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DD6D1" w14:textId="466935F2" w:rsidR="00686D1D" w:rsidRPr="00430B34" w:rsidRDefault="00686D1D">
      <w:pPr>
        <w:rPr>
          <w:b/>
          <w:u w:val="single"/>
        </w:rPr>
      </w:pPr>
      <w:r w:rsidRPr="0082373C">
        <w:rPr>
          <w:b/>
          <w:u w:val="single"/>
        </w:rPr>
        <w:t>How People Learn Jigsaw</w:t>
      </w:r>
    </w:p>
    <w:p w14:paraId="37071A52" w14:textId="77777777" w:rsidR="005B4D63" w:rsidRDefault="005B4D63">
      <w:r>
        <w:t>For this activity, you will divide into two groups: an “expert” and “home” group.  Your expert group will be randomly chosen, and your home group will be your disciplinary group (</w:t>
      </w:r>
      <w:r w:rsidR="00C86192">
        <w:t>math, physics, computer science, and engineering</w:t>
      </w:r>
      <w:r>
        <w:t>).</w:t>
      </w:r>
    </w:p>
    <w:p w14:paraId="26898226" w14:textId="77777777" w:rsidR="005B4D63" w:rsidRDefault="005B4D63"/>
    <w:p w14:paraId="0452B4CA" w14:textId="77777777" w:rsidR="005B4D63" w:rsidRDefault="009F7F9D">
      <w:r>
        <w:t xml:space="preserve">1.  </w:t>
      </w:r>
      <w:r w:rsidR="0082373C">
        <w:t xml:space="preserve">(10 min) </w:t>
      </w:r>
      <w:r w:rsidR="005B4D63">
        <w:t xml:space="preserve">In your expert group, read your assigned section of </w:t>
      </w:r>
      <w:r w:rsidR="005B4D63">
        <w:rPr>
          <w:u w:val="single"/>
        </w:rPr>
        <w:t>How People Learn</w:t>
      </w:r>
      <w:r w:rsidR="005B4D63">
        <w:t>:</w:t>
      </w:r>
    </w:p>
    <w:p w14:paraId="73EE59B5" w14:textId="77777777" w:rsidR="005B4D63" w:rsidRDefault="005B4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5831"/>
        <w:gridCol w:w="2808"/>
      </w:tblGrid>
      <w:tr w:rsidR="0088121D" w14:paraId="40674CCF" w14:textId="77777777" w:rsidTr="0082373C">
        <w:tc>
          <w:tcPr>
            <w:tcW w:w="937" w:type="dxa"/>
          </w:tcPr>
          <w:p w14:paraId="19F47B07" w14:textId="77777777" w:rsidR="0088121D" w:rsidRPr="00B84164" w:rsidRDefault="0088121D" w:rsidP="00256D7B">
            <w:pPr>
              <w:rPr>
                <w:b/>
              </w:rPr>
            </w:pPr>
            <w:r w:rsidRPr="00B84164">
              <w:rPr>
                <w:b/>
              </w:rPr>
              <w:t>Groups</w:t>
            </w:r>
          </w:p>
        </w:tc>
        <w:tc>
          <w:tcPr>
            <w:tcW w:w="5831" w:type="dxa"/>
          </w:tcPr>
          <w:p w14:paraId="53208233" w14:textId="77777777" w:rsidR="0088121D" w:rsidRPr="00B84164" w:rsidRDefault="0088121D" w:rsidP="00256D7B">
            <w:pPr>
              <w:rPr>
                <w:b/>
              </w:rPr>
            </w:pPr>
            <w:r w:rsidRPr="00B84164">
              <w:rPr>
                <w:b/>
              </w:rPr>
              <w:t>Reading</w:t>
            </w:r>
          </w:p>
        </w:tc>
        <w:tc>
          <w:tcPr>
            <w:tcW w:w="2808" w:type="dxa"/>
          </w:tcPr>
          <w:p w14:paraId="212FC362" w14:textId="77777777" w:rsidR="0088121D" w:rsidRPr="00B84164" w:rsidRDefault="0088121D" w:rsidP="00256D7B">
            <w:pPr>
              <w:rPr>
                <w:b/>
              </w:rPr>
            </w:pPr>
            <w:r w:rsidRPr="00B84164">
              <w:rPr>
                <w:b/>
              </w:rPr>
              <w:t>Pages</w:t>
            </w:r>
          </w:p>
        </w:tc>
      </w:tr>
      <w:tr w:rsidR="0088121D" w14:paraId="628B1746" w14:textId="77777777" w:rsidTr="0082373C">
        <w:trPr>
          <w:trHeight w:val="260"/>
        </w:trPr>
        <w:tc>
          <w:tcPr>
            <w:tcW w:w="937" w:type="dxa"/>
            <w:vMerge w:val="restart"/>
          </w:tcPr>
          <w:p w14:paraId="55FA829B" w14:textId="77777777" w:rsidR="0088121D" w:rsidRDefault="0088121D" w:rsidP="00256D7B">
            <w:r>
              <w:t>1, 4</w:t>
            </w:r>
          </w:p>
        </w:tc>
        <w:tc>
          <w:tcPr>
            <w:tcW w:w="5831" w:type="dxa"/>
          </w:tcPr>
          <w:p w14:paraId="0671533F" w14:textId="77777777" w:rsidR="0088121D" w:rsidRPr="009F7F9D" w:rsidRDefault="0088121D" w:rsidP="00256D7B">
            <w:pPr>
              <w:rPr>
                <w:rFonts w:asciiTheme="minorHAnsi" w:hAnsiTheme="minorHAnsi"/>
              </w:rPr>
            </w:pPr>
            <w:r w:rsidRPr="009F7F9D">
              <w:rPr>
                <w:rFonts w:asciiTheme="minorHAnsi" w:hAnsiTheme="minorHAnsi" w:cs="Arial"/>
              </w:rPr>
              <w:t>“Pre-existing Knowledge” section, Fish Is Fish box</w:t>
            </w:r>
          </w:p>
        </w:tc>
        <w:tc>
          <w:tcPr>
            <w:tcW w:w="2808" w:type="dxa"/>
          </w:tcPr>
          <w:p w14:paraId="449350AF" w14:textId="77777777" w:rsidR="0088121D" w:rsidRPr="009F7F9D" w:rsidRDefault="0088121D" w:rsidP="00256D7B">
            <w:pPr>
              <w:rPr>
                <w:rFonts w:asciiTheme="minorHAnsi" w:hAnsiTheme="minorHAnsi" w:cs="Arial"/>
              </w:rPr>
            </w:pPr>
            <w:r w:rsidRPr="009F7F9D">
              <w:rPr>
                <w:rFonts w:asciiTheme="minorHAnsi" w:hAnsiTheme="minorHAnsi" w:cs="Arial"/>
              </w:rPr>
              <w:t>10-12</w:t>
            </w:r>
          </w:p>
        </w:tc>
      </w:tr>
      <w:tr w:rsidR="0088121D" w14:paraId="6FA39475" w14:textId="77777777" w:rsidTr="0082373C">
        <w:trPr>
          <w:trHeight w:val="260"/>
        </w:trPr>
        <w:tc>
          <w:tcPr>
            <w:tcW w:w="937" w:type="dxa"/>
            <w:vMerge/>
          </w:tcPr>
          <w:p w14:paraId="0D08C022" w14:textId="77777777" w:rsidR="0088121D" w:rsidRDefault="0088121D" w:rsidP="00256D7B"/>
        </w:tc>
        <w:tc>
          <w:tcPr>
            <w:tcW w:w="5831" w:type="dxa"/>
          </w:tcPr>
          <w:p w14:paraId="23BF9AD1" w14:textId="77777777" w:rsidR="0088121D" w:rsidRPr="009F7F9D" w:rsidRDefault="0088121D" w:rsidP="00256D7B">
            <w:pPr>
              <w:rPr>
                <w:rFonts w:asciiTheme="minorHAnsi" w:hAnsiTheme="minorHAnsi" w:cs="Arial"/>
              </w:rPr>
            </w:pPr>
            <w:r w:rsidRPr="009F7F9D">
              <w:rPr>
                <w:rFonts w:asciiTheme="minorHAnsi" w:hAnsiTheme="minorHAnsi" w:cs="Arial"/>
              </w:rPr>
              <w:t>Key Finding 1</w:t>
            </w:r>
          </w:p>
        </w:tc>
        <w:tc>
          <w:tcPr>
            <w:tcW w:w="2808" w:type="dxa"/>
          </w:tcPr>
          <w:p w14:paraId="08A2FBD3" w14:textId="77777777" w:rsidR="0088121D" w:rsidRPr="009F7F9D" w:rsidRDefault="0088121D" w:rsidP="00256D7B">
            <w:pPr>
              <w:rPr>
                <w:rFonts w:asciiTheme="minorHAnsi" w:hAnsiTheme="minorHAnsi" w:cs="Arial"/>
              </w:rPr>
            </w:pPr>
            <w:r w:rsidRPr="009F7F9D">
              <w:rPr>
                <w:rFonts w:asciiTheme="minorHAnsi" w:hAnsiTheme="minorHAnsi" w:cs="Arial"/>
              </w:rPr>
              <w:t>14 (bottom) -16</w:t>
            </w:r>
          </w:p>
        </w:tc>
      </w:tr>
      <w:tr w:rsidR="0088121D" w14:paraId="0880EEB7" w14:textId="77777777" w:rsidTr="0082373C">
        <w:trPr>
          <w:trHeight w:val="390"/>
        </w:trPr>
        <w:tc>
          <w:tcPr>
            <w:tcW w:w="937" w:type="dxa"/>
            <w:vMerge w:val="restart"/>
          </w:tcPr>
          <w:p w14:paraId="71833F4B" w14:textId="77777777" w:rsidR="0088121D" w:rsidRDefault="0088121D" w:rsidP="00256D7B">
            <w:r>
              <w:t>2, 5</w:t>
            </w:r>
          </w:p>
        </w:tc>
        <w:tc>
          <w:tcPr>
            <w:tcW w:w="5831" w:type="dxa"/>
          </w:tcPr>
          <w:p w14:paraId="53200493" w14:textId="77777777" w:rsidR="0088121D" w:rsidRPr="009F7F9D" w:rsidRDefault="0088121D" w:rsidP="00256D7B">
            <w:pPr>
              <w:rPr>
                <w:rFonts w:asciiTheme="minorHAnsi" w:hAnsiTheme="minorHAnsi"/>
              </w:rPr>
            </w:pPr>
            <w:r w:rsidRPr="009F7F9D">
              <w:rPr>
                <w:rFonts w:asciiTheme="minorHAnsi" w:hAnsiTheme="minorHAnsi" w:cs="Arial"/>
              </w:rPr>
              <w:t>“Learning with Understanding” section</w:t>
            </w:r>
          </w:p>
        </w:tc>
        <w:tc>
          <w:tcPr>
            <w:tcW w:w="2808" w:type="dxa"/>
          </w:tcPr>
          <w:p w14:paraId="0E5C5DA3" w14:textId="77777777" w:rsidR="0088121D" w:rsidRPr="009F7F9D" w:rsidRDefault="0088121D" w:rsidP="00256D7B">
            <w:pPr>
              <w:rPr>
                <w:rFonts w:asciiTheme="minorHAnsi" w:hAnsiTheme="minorHAnsi" w:cs="Arial"/>
              </w:rPr>
            </w:pPr>
            <w:r w:rsidRPr="009F7F9D">
              <w:rPr>
                <w:rFonts w:asciiTheme="minorHAnsi" w:hAnsiTheme="minorHAnsi" w:cs="Arial"/>
              </w:rPr>
              <w:t xml:space="preserve">8 (bottom) – </w:t>
            </w:r>
            <w:r>
              <w:rPr>
                <w:rFonts w:asciiTheme="minorHAnsi" w:hAnsiTheme="minorHAnsi" w:cs="Arial"/>
              </w:rPr>
              <w:t>9</w:t>
            </w:r>
          </w:p>
        </w:tc>
      </w:tr>
      <w:tr w:rsidR="0088121D" w14:paraId="5251ACEC" w14:textId="77777777" w:rsidTr="0082373C">
        <w:trPr>
          <w:trHeight w:val="390"/>
        </w:trPr>
        <w:tc>
          <w:tcPr>
            <w:tcW w:w="937" w:type="dxa"/>
            <w:vMerge/>
          </w:tcPr>
          <w:p w14:paraId="5552944F" w14:textId="77777777" w:rsidR="0088121D" w:rsidRDefault="0088121D" w:rsidP="00256D7B"/>
        </w:tc>
        <w:tc>
          <w:tcPr>
            <w:tcW w:w="5831" w:type="dxa"/>
          </w:tcPr>
          <w:p w14:paraId="5C106C85" w14:textId="77777777" w:rsidR="0088121D" w:rsidRPr="009F7F9D" w:rsidRDefault="0088121D" w:rsidP="00256D7B">
            <w:pPr>
              <w:rPr>
                <w:rFonts w:asciiTheme="minorHAnsi" w:hAnsiTheme="minorHAnsi" w:cs="Arial"/>
              </w:rPr>
            </w:pPr>
            <w:r w:rsidRPr="009F7F9D">
              <w:rPr>
                <w:rFonts w:asciiTheme="minorHAnsi" w:hAnsiTheme="minorHAnsi" w:cs="Arial"/>
              </w:rPr>
              <w:t>Key Finding 2, Throwing Darts Underwater box</w:t>
            </w:r>
          </w:p>
        </w:tc>
        <w:tc>
          <w:tcPr>
            <w:tcW w:w="2808" w:type="dxa"/>
          </w:tcPr>
          <w:p w14:paraId="7D2011A4" w14:textId="77777777" w:rsidR="0088121D" w:rsidRPr="009F7F9D" w:rsidRDefault="0088121D" w:rsidP="00256D7B">
            <w:pPr>
              <w:rPr>
                <w:rFonts w:asciiTheme="minorHAnsi" w:hAnsiTheme="minorHAnsi" w:cs="Arial"/>
              </w:rPr>
            </w:pPr>
            <w:r w:rsidRPr="009F7F9D">
              <w:rPr>
                <w:rFonts w:asciiTheme="minorHAnsi" w:hAnsiTheme="minorHAnsi" w:cs="Arial"/>
              </w:rPr>
              <w:t>16-17, box 1.3 on p. 18</w:t>
            </w:r>
          </w:p>
        </w:tc>
      </w:tr>
      <w:tr w:rsidR="0088121D" w14:paraId="20BCD99A" w14:textId="77777777" w:rsidTr="0082373C">
        <w:trPr>
          <w:trHeight w:val="260"/>
        </w:trPr>
        <w:tc>
          <w:tcPr>
            <w:tcW w:w="937" w:type="dxa"/>
            <w:vMerge w:val="restart"/>
          </w:tcPr>
          <w:p w14:paraId="2263CCC0" w14:textId="77777777" w:rsidR="0088121D" w:rsidRDefault="0088121D" w:rsidP="00256D7B">
            <w:r>
              <w:t>3, 6</w:t>
            </w:r>
          </w:p>
        </w:tc>
        <w:tc>
          <w:tcPr>
            <w:tcW w:w="5831" w:type="dxa"/>
          </w:tcPr>
          <w:p w14:paraId="69B2B49E" w14:textId="77777777" w:rsidR="0088121D" w:rsidRPr="009F7F9D" w:rsidRDefault="0088121D" w:rsidP="00256D7B">
            <w:pPr>
              <w:rPr>
                <w:rFonts w:asciiTheme="minorHAnsi" w:hAnsiTheme="minorHAnsi"/>
              </w:rPr>
            </w:pPr>
            <w:r w:rsidRPr="009F7F9D">
              <w:rPr>
                <w:rFonts w:asciiTheme="minorHAnsi" w:hAnsiTheme="minorHAnsi" w:cs="Arial"/>
              </w:rPr>
              <w:t xml:space="preserve">“Active Learning” section, </w:t>
            </w:r>
          </w:p>
        </w:tc>
        <w:tc>
          <w:tcPr>
            <w:tcW w:w="2808" w:type="dxa"/>
          </w:tcPr>
          <w:p w14:paraId="07C80D8F" w14:textId="77777777" w:rsidR="0088121D" w:rsidRPr="009F7F9D" w:rsidRDefault="0088121D" w:rsidP="00256D7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12-13</w:t>
            </w:r>
            <w:r w:rsidRPr="009F7F9D">
              <w:rPr>
                <w:rFonts w:asciiTheme="minorHAnsi" w:hAnsiTheme="minorHAnsi" w:cs="Arial"/>
              </w:rPr>
              <w:t xml:space="preserve"> </w:t>
            </w:r>
          </w:p>
        </w:tc>
      </w:tr>
      <w:tr w:rsidR="0088121D" w14:paraId="499B3BA0" w14:textId="77777777" w:rsidTr="0082373C">
        <w:trPr>
          <w:trHeight w:val="260"/>
        </w:trPr>
        <w:tc>
          <w:tcPr>
            <w:tcW w:w="937" w:type="dxa"/>
            <w:vMerge/>
          </w:tcPr>
          <w:p w14:paraId="07F4BAB2" w14:textId="77777777" w:rsidR="0088121D" w:rsidRDefault="0088121D" w:rsidP="00256D7B"/>
        </w:tc>
        <w:tc>
          <w:tcPr>
            <w:tcW w:w="5831" w:type="dxa"/>
          </w:tcPr>
          <w:p w14:paraId="52AAF8A8" w14:textId="77777777" w:rsidR="0088121D" w:rsidRPr="009F7F9D" w:rsidRDefault="0088121D" w:rsidP="00256D7B">
            <w:pPr>
              <w:rPr>
                <w:rFonts w:asciiTheme="minorHAnsi" w:hAnsiTheme="minorHAnsi" w:cs="Arial"/>
              </w:rPr>
            </w:pPr>
            <w:r w:rsidRPr="009F7F9D">
              <w:rPr>
                <w:rFonts w:asciiTheme="minorHAnsi" w:hAnsiTheme="minorHAnsi" w:cs="Arial"/>
              </w:rPr>
              <w:t>Key Finding 3</w:t>
            </w:r>
          </w:p>
        </w:tc>
        <w:tc>
          <w:tcPr>
            <w:tcW w:w="2808" w:type="dxa"/>
          </w:tcPr>
          <w:p w14:paraId="04123581" w14:textId="77777777" w:rsidR="0088121D" w:rsidRPr="009F7F9D" w:rsidRDefault="0088121D" w:rsidP="00256D7B">
            <w:pPr>
              <w:rPr>
                <w:rFonts w:asciiTheme="minorHAnsi" w:hAnsiTheme="minorHAnsi" w:cs="Arial"/>
              </w:rPr>
            </w:pPr>
            <w:r w:rsidRPr="009F7F9D">
              <w:rPr>
                <w:rFonts w:asciiTheme="minorHAnsi" w:hAnsiTheme="minorHAnsi" w:cs="Arial"/>
              </w:rPr>
              <w:t>18-19</w:t>
            </w:r>
          </w:p>
        </w:tc>
      </w:tr>
    </w:tbl>
    <w:p w14:paraId="634B57F1" w14:textId="77777777" w:rsidR="005B4D63" w:rsidRDefault="005B4D63"/>
    <w:p w14:paraId="5C79AB31" w14:textId="77777777" w:rsidR="0088121D" w:rsidRDefault="009F7F9D" w:rsidP="0082373C">
      <w:pPr>
        <w:rPr>
          <w:rFonts w:asciiTheme="minorHAnsi" w:hAnsiTheme="minorHAnsi"/>
        </w:rPr>
      </w:pPr>
      <w:r>
        <w:t xml:space="preserve">2.  </w:t>
      </w:r>
      <w:r w:rsidR="0082373C">
        <w:t xml:space="preserve">(10 min) </w:t>
      </w:r>
      <w:r w:rsidR="005F04A2">
        <w:t>Individually</w:t>
      </w:r>
      <w:r>
        <w:t xml:space="preserve"> respond to the following prompts:</w:t>
      </w:r>
    </w:p>
    <w:p w14:paraId="42A94D31" w14:textId="77777777" w:rsidR="0088121D" w:rsidRPr="009F7F9D" w:rsidRDefault="0088121D" w:rsidP="005F04A2">
      <w:pPr>
        <w:textAlignment w:val="baseline"/>
        <w:rPr>
          <w:rFonts w:asciiTheme="minorHAnsi" w:hAnsiTheme="minorHAnsi" w:cs="Arial"/>
          <w:color w:val="000000"/>
        </w:rPr>
      </w:pPr>
    </w:p>
    <w:p w14:paraId="74033B32" w14:textId="77777777" w:rsidR="00C470A1" w:rsidRPr="009F7F9D" w:rsidRDefault="00C470A1" w:rsidP="0082373C">
      <w:pPr>
        <w:numPr>
          <w:ilvl w:val="0"/>
          <w:numId w:val="1"/>
        </w:numPr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Summarize your key finding</w:t>
      </w:r>
      <w:r w:rsidR="0088121D">
        <w:rPr>
          <w:rFonts w:asciiTheme="minorHAnsi" w:hAnsiTheme="minorHAnsi" w:cs="Arial"/>
          <w:color w:val="000000"/>
        </w:rPr>
        <w:t>.</w:t>
      </w:r>
    </w:p>
    <w:p w14:paraId="3B02EAAB" w14:textId="77777777" w:rsidR="009F7F9D" w:rsidRDefault="009F7F9D" w:rsidP="0082373C">
      <w:pPr>
        <w:textAlignment w:val="baseline"/>
        <w:rPr>
          <w:rFonts w:asciiTheme="minorHAnsi" w:hAnsiTheme="minorHAnsi" w:cs="Arial"/>
          <w:color w:val="000000"/>
        </w:rPr>
      </w:pPr>
    </w:p>
    <w:p w14:paraId="79F1858C" w14:textId="77777777" w:rsidR="00C470A1" w:rsidRDefault="00C470A1" w:rsidP="0082373C">
      <w:pPr>
        <w:textAlignment w:val="baseline"/>
        <w:rPr>
          <w:rFonts w:asciiTheme="minorHAnsi" w:hAnsiTheme="minorHAnsi" w:cs="Arial"/>
          <w:color w:val="000000"/>
        </w:rPr>
      </w:pPr>
    </w:p>
    <w:p w14:paraId="419D4D7C" w14:textId="77777777" w:rsidR="00C470A1" w:rsidRDefault="00C470A1" w:rsidP="0082373C">
      <w:pPr>
        <w:textAlignment w:val="baseline"/>
        <w:rPr>
          <w:rFonts w:asciiTheme="minorHAnsi" w:hAnsiTheme="minorHAnsi" w:cs="Arial"/>
          <w:color w:val="000000"/>
        </w:rPr>
      </w:pPr>
    </w:p>
    <w:p w14:paraId="4AB2712D" w14:textId="77777777" w:rsidR="00C470A1" w:rsidRDefault="00C470A1" w:rsidP="0082373C">
      <w:pPr>
        <w:textAlignment w:val="baseline"/>
        <w:rPr>
          <w:rFonts w:asciiTheme="minorHAnsi" w:hAnsiTheme="minorHAnsi" w:cs="Arial"/>
          <w:color w:val="000000"/>
        </w:rPr>
      </w:pPr>
    </w:p>
    <w:p w14:paraId="3AACB11A" w14:textId="77777777" w:rsidR="005F04A2" w:rsidRDefault="005F04A2" w:rsidP="005F04A2">
      <w:pPr>
        <w:pStyle w:val="ListParagraph"/>
        <w:numPr>
          <w:ilvl w:val="0"/>
          <w:numId w:val="2"/>
        </w:numPr>
      </w:pPr>
      <w:r w:rsidRPr="009F7F9D">
        <w:rPr>
          <w:rFonts w:asciiTheme="minorHAnsi" w:hAnsiTheme="minorHAnsi" w:cs="Arial"/>
          <w:color w:val="000000"/>
        </w:rPr>
        <w:t xml:space="preserve">What was new or surprising to you about the research described </w:t>
      </w:r>
      <w:r>
        <w:rPr>
          <w:rFonts w:asciiTheme="minorHAnsi" w:hAnsiTheme="minorHAnsi" w:cs="Arial"/>
          <w:color w:val="000000"/>
        </w:rPr>
        <w:t>in your science of learning section</w:t>
      </w:r>
      <w:r w:rsidRPr="009F7F9D">
        <w:rPr>
          <w:rFonts w:asciiTheme="minorHAnsi" w:hAnsiTheme="minorHAnsi" w:cs="Arial"/>
          <w:color w:val="000000"/>
        </w:rPr>
        <w:t>? What aspects are particularly compelling to you?</w:t>
      </w:r>
    </w:p>
    <w:p w14:paraId="0E12FF8D" w14:textId="77777777" w:rsidR="005F04A2" w:rsidRDefault="005F04A2" w:rsidP="005F04A2">
      <w:pPr>
        <w:ind w:left="360"/>
      </w:pPr>
    </w:p>
    <w:p w14:paraId="09E2742E" w14:textId="77777777" w:rsidR="005F04A2" w:rsidRDefault="005F04A2" w:rsidP="005F04A2">
      <w:pPr>
        <w:ind w:left="360"/>
      </w:pPr>
    </w:p>
    <w:p w14:paraId="4F8FC5C7" w14:textId="77777777" w:rsidR="005F04A2" w:rsidRDefault="005F04A2" w:rsidP="005F04A2">
      <w:pPr>
        <w:ind w:left="360"/>
      </w:pPr>
    </w:p>
    <w:p w14:paraId="59A33E8E" w14:textId="77777777" w:rsidR="005F04A2" w:rsidRDefault="005F04A2" w:rsidP="005F04A2">
      <w:pPr>
        <w:ind w:left="360"/>
      </w:pPr>
    </w:p>
    <w:p w14:paraId="66A3B090" w14:textId="77777777" w:rsidR="005F04A2" w:rsidRDefault="005F04A2" w:rsidP="005F04A2">
      <w:pPr>
        <w:ind w:left="360"/>
      </w:pPr>
    </w:p>
    <w:p w14:paraId="30B9827E" w14:textId="77777777" w:rsidR="005F04A2" w:rsidRDefault="005F04A2" w:rsidP="005F04A2">
      <w:pPr>
        <w:pStyle w:val="ListParagraph"/>
        <w:numPr>
          <w:ilvl w:val="0"/>
          <w:numId w:val="2"/>
        </w:numPr>
      </w:pPr>
      <w:r>
        <w:t>What implications for student learning were described in your key finding?</w:t>
      </w:r>
    </w:p>
    <w:p w14:paraId="57CFF11E" w14:textId="77777777" w:rsidR="005F04A2" w:rsidRDefault="005F04A2" w:rsidP="005F04A2"/>
    <w:p w14:paraId="5F61E177" w14:textId="77777777" w:rsidR="005F04A2" w:rsidRDefault="005F04A2" w:rsidP="005F04A2"/>
    <w:p w14:paraId="49137CB4" w14:textId="77777777" w:rsidR="005F04A2" w:rsidRDefault="005F04A2" w:rsidP="005F04A2"/>
    <w:p w14:paraId="0BA3E381" w14:textId="77777777" w:rsidR="005F04A2" w:rsidRPr="009F7F9D" w:rsidRDefault="005F04A2" w:rsidP="0082373C">
      <w:pPr>
        <w:textAlignment w:val="baseline"/>
        <w:rPr>
          <w:rFonts w:asciiTheme="minorHAnsi" w:hAnsiTheme="minorHAnsi" w:cs="Arial"/>
          <w:color w:val="000000"/>
        </w:rPr>
      </w:pPr>
    </w:p>
    <w:p w14:paraId="295B84BC" w14:textId="77777777" w:rsidR="0088121D" w:rsidRPr="009F7F9D" w:rsidRDefault="0088121D" w:rsidP="0088121D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color w:val="000000"/>
        </w:rPr>
      </w:pPr>
      <w:r w:rsidRPr="009F7F9D">
        <w:rPr>
          <w:rFonts w:asciiTheme="minorHAnsi" w:hAnsiTheme="minorHAnsi" w:cs="Arial"/>
          <w:color w:val="000000"/>
        </w:rPr>
        <w:t>What are the implications for your practice regarding this key finding?</w:t>
      </w:r>
    </w:p>
    <w:p w14:paraId="36FFF4F7" w14:textId="77777777" w:rsidR="0088121D" w:rsidRDefault="0088121D" w:rsidP="0082373C">
      <w:pPr>
        <w:ind w:left="720"/>
        <w:textAlignment w:val="baseline"/>
        <w:rPr>
          <w:rFonts w:asciiTheme="minorHAnsi" w:hAnsiTheme="minorHAnsi" w:cs="Arial"/>
          <w:color w:val="000000"/>
        </w:rPr>
      </w:pPr>
    </w:p>
    <w:p w14:paraId="14658B50" w14:textId="77777777" w:rsidR="005F04A2" w:rsidRDefault="005F04A2" w:rsidP="0082373C">
      <w:pPr>
        <w:ind w:left="720"/>
        <w:textAlignment w:val="baseline"/>
        <w:rPr>
          <w:rFonts w:asciiTheme="minorHAnsi" w:hAnsiTheme="minorHAnsi" w:cs="Arial"/>
          <w:color w:val="000000"/>
        </w:rPr>
      </w:pPr>
    </w:p>
    <w:p w14:paraId="169E3EE7" w14:textId="77777777" w:rsidR="0088121D" w:rsidRDefault="0088121D" w:rsidP="0082373C">
      <w:pPr>
        <w:ind w:left="720"/>
        <w:textAlignment w:val="baseline"/>
        <w:rPr>
          <w:rFonts w:asciiTheme="minorHAnsi" w:hAnsiTheme="minorHAnsi" w:cs="Arial"/>
          <w:color w:val="000000"/>
        </w:rPr>
      </w:pPr>
    </w:p>
    <w:p w14:paraId="4FDFD84B" w14:textId="77777777" w:rsidR="0088121D" w:rsidRDefault="0088121D" w:rsidP="005F04A2">
      <w:pPr>
        <w:textAlignment w:val="baseline"/>
        <w:rPr>
          <w:rFonts w:asciiTheme="minorHAnsi" w:hAnsiTheme="minorHAnsi" w:cs="Arial"/>
          <w:color w:val="000000"/>
        </w:rPr>
      </w:pPr>
    </w:p>
    <w:p w14:paraId="59798DCF" w14:textId="77777777" w:rsidR="009F7F9D" w:rsidRPr="009F7F9D" w:rsidRDefault="009F7F9D" w:rsidP="009F7F9D">
      <w:pPr>
        <w:numPr>
          <w:ilvl w:val="0"/>
          <w:numId w:val="1"/>
        </w:numPr>
        <w:textAlignment w:val="baseline"/>
        <w:rPr>
          <w:rFonts w:asciiTheme="minorHAnsi" w:hAnsiTheme="minorHAnsi" w:cs="Arial"/>
          <w:color w:val="000000"/>
        </w:rPr>
      </w:pPr>
      <w:r w:rsidRPr="009F7F9D">
        <w:rPr>
          <w:rFonts w:asciiTheme="minorHAnsi" w:hAnsiTheme="minorHAnsi" w:cs="Arial"/>
          <w:color w:val="000000"/>
        </w:rPr>
        <w:t xml:space="preserve">How was this key finding reflected in the </w:t>
      </w:r>
      <w:r w:rsidR="005F04A2">
        <w:rPr>
          <w:rFonts w:asciiTheme="minorHAnsi" w:hAnsiTheme="minorHAnsi" w:cs="Arial"/>
          <w:color w:val="000000"/>
        </w:rPr>
        <w:t>content immersion</w:t>
      </w:r>
      <w:r w:rsidRPr="009F7F9D">
        <w:rPr>
          <w:rFonts w:asciiTheme="minorHAnsi" w:hAnsiTheme="minorHAnsi" w:cs="Arial"/>
          <w:color w:val="000000"/>
        </w:rPr>
        <w:t xml:space="preserve"> this morning?</w:t>
      </w:r>
    </w:p>
    <w:p w14:paraId="274232DD" w14:textId="7AA147A2" w:rsidR="009F7F9D" w:rsidRDefault="0088121D" w:rsidP="009F7F9D">
      <w:r>
        <w:lastRenderedPageBreak/>
        <w:t>3</w:t>
      </w:r>
      <w:r w:rsidR="009F7F9D">
        <w:t xml:space="preserve">.  </w:t>
      </w:r>
      <w:r w:rsidR="005F04A2">
        <w:t>(20</w:t>
      </w:r>
      <w:r w:rsidR="0082373C">
        <w:t xml:space="preserve"> min) </w:t>
      </w:r>
      <w:r w:rsidR="009F7F9D">
        <w:t>Share your responses with your expert group.  As a group, decide on the most important points and implications of your reading to share with your home group</w:t>
      </w:r>
      <w:r w:rsidR="00C470A1">
        <w:t xml:space="preserve"> and record below.</w:t>
      </w:r>
    </w:p>
    <w:p w14:paraId="4C66E395" w14:textId="77777777" w:rsidR="009F7F9D" w:rsidRDefault="009F7F9D" w:rsidP="009F7F9D"/>
    <w:p w14:paraId="2235AC63" w14:textId="77777777" w:rsidR="009F7F9D" w:rsidRDefault="009F7F9D" w:rsidP="009F7F9D"/>
    <w:p w14:paraId="002322F7" w14:textId="77777777" w:rsidR="009F7F9D" w:rsidRDefault="009F7F9D" w:rsidP="009F7F9D"/>
    <w:p w14:paraId="5F011EC4" w14:textId="77777777" w:rsidR="009F7F9D" w:rsidRDefault="009F7F9D" w:rsidP="009F7F9D"/>
    <w:p w14:paraId="49063885" w14:textId="77777777" w:rsidR="009F7F9D" w:rsidRDefault="009F7F9D" w:rsidP="009F7F9D"/>
    <w:p w14:paraId="0EB31D16" w14:textId="77777777" w:rsidR="009F7F9D" w:rsidRDefault="009F7F9D" w:rsidP="009F7F9D"/>
    <w:p w14:paraId="58FC8385" w14:textId="1B4CD70C" w:rsidR="00430B34" w:rsidRDefault="009F7F9D" w:rsidP="009F7F9D">
      <w:r>
        <w:t xml:space="preserve">4.  </w:t>
      </w:r>
      <w:r w:rsidR="00393B55">
        <w:t>(4</w:t>
      </w:r>
      <w:r w:rsidR="006E299D">
        <w:t>0</w:t>
      </w:r>
      <w:r w:rsidR="0082373C">
        <w:t xml:space="preserve"> min) </w:t>
      </w:r>
      <w:r>
        <w:t xml:space="preserve">Move to your home group.  </w:t>
      </w:r>
    </w:p>
    <w:p w14:paraId="086F9582" w14:textId="68BF9EAE" w:rsidR="009F7F9D" w:rsidRDefault="00430B34" w:rsidP="009F7F9D">
      <w:r>
        <w:t>a) Share the findings of your expert group and listen to the findings of the other expert groups.  Take notes in the first column of the table below.</w:t>
      </w:r>
    </w:p>
    <w:p w14:paraId="0BA21262" w14:textId="77777777" w:rsidR="00430B34" w:rsidRPr="00430B34" w:rsidRDefault="00430B34" w:rsidP="009F7F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4896"/>
        <w:gridCol w:w="2880"/>
      </w:tblGrid>
      <w:tr w:rsidR="00430B34" w14:paraId="6F9D62DF" w14:textId="17466EAC" w:rsidTr="00430B34">
        <w:tc>
          <w:tcPr>
            <w:tcW w:w="1771" w:type="dxa"/>
          </w:tcPr>
          <w:p w14:paraId="6A8B4411" w14:textId="77777777" w:rsidR="00430B34" w:rsidRDefault="00430B34" w:rsidP="00256D7B">
            <w:r>
              <w:t>Reading</w:t>
            </w:r>
          </w:p>
        </w:tc>
        <w:tc>
          <w:tcPr>
            <w:tcW w:w="4896" w:type="dxa"/>
          </w:tcPr>
          <w:p w14:paraId="7BBF2939" w14:textId="597DD8B6" w:rsidR="00430B34" w:rsidRDefault="00430B34" w:rsidP="00256D7B">
            <w:r>
              <w:t>a) Findings from expert groups</w:t>
            </w:r>
          </w:p>
        </w:tc>
        <w:tc>
          <w:tcPr>
            <w:tcW w:w="2880" w:type="dxa"/>
          </w:tcPr>
          <w:p w14:paraId="041071C3" w14:textId="70E47B8D" w:rsidR="00430B34" w:rsidRDefault="00430B34" w:rsidP="00256D7B">
            <w:r>
              <w:t>b) Discipline-specific issues</w:t>
            </w:r>
          </w:p>
        </w:tc>
      </w:tr>
      <w:tr w:rsidR="00430B34" w14:paraId="4C041B4E" w14:textId="05E8FEF0" w:rsidTr="00430B34">
        <w:tc>
          <w:tcPr>
            <w:tcW w:w="1771" w:type="dxa"/>
          </w:tcPr>
          <w:p w14:paraId="03E6E5E6" w14:textId="77777777" w:rsidR="00430B34" w:rsidRPr="009F7F9D" w:rsidRDefault="00430B34" w:rsidP="00256D7B">
            <w:pPr>
              <w:rPr>
                <w:rFonts w:asciiTheme="minorHAnsi" w:hAnsiTheme="minorHAnsi"/>
              </w:rPr>
            </w:pPr>
            <w:r w:rsidRPr="009F7F9D">
              <w:rPr>
                <w:rFonts w:asciiTheme="minorHAnsi" w:hAnsiTheme="minorHAnsi" w:cs="Arial"/>
              </w:rPr>
              <w:t>Key Finding 1</w:t>
            </w:r>
            <w:r>
              <w:rPr>
                <w:rFonts w:asciiTheme="minorHAnsi" w:hAnsiTheme="minorHAnsi" w:cs="Arial"/>
              </w:rPr>
              <w:t>:  Prior knowledge</w:t>
            </w:r>
          </w:p>
        </w:tc>
        <w:tc>
          <w:tcPr>
            <w:tcW w:w="4896" w:type="dxa"/>
          </w:tcPr>
          <w:p w14:paraId="4C0E56C9" w14:textId="77777777" w:rsidR="00430B34" w:rsidRDefault="00430B34" w:rsidP="00256D7B">
            <w:pPr>
              <w:rPr>
                <w:rFonts w:asciiTheme="minorHAnsi" w:hAnsiTheme="minorHAnsi" w:cs="Arial"/>
              </w:rPr>
            </w:pPr>
          </w:p>
          <w:p w14:paraId="5D2439A1" w14:textId="77777777" w:rsidR="00430B34" w:rsidRDefault="00430B34" w:rsidP="00256D7B">
            <w:pPr>
              <w:rPr>
                <w:rFonts w:asciiTheme="minorHAnsi" w:hAnsiTheme="minorHAnsi" w:cs="Arial"/>
              </w:rPr>
            </w:pPr>
          </w:p>
          <w:p w14:paraId="51C3C2CF" w14:textId="77777777" w:rsidR="00430B34" w:rsidRDefault="00430B34" w:rsidP="00256D7B">
            <w:pPr>
              <w:rPr>
                <w:rFonts w:asciiTheme="minorHAnsi" w:hAnsiTheme="minorHAnsi" w:cs="Arial"/>
              </w:rPr>
            </w:pPr>
          </w:p>
          <w:p w14:paraId="5E155990" w14:textId="77777777" w:rsidR="00430B34" w:rsidRDefault="00430B34" w:rsidP="00256D7B">
            <w:pPr>
              <w:rPr>
                <w:rFonts w:asciiTheme="minorHAnsi" w:hAnsiTheme="minorHAnsi" w:cs="Arial"/>
              </w:rPr>
            </w:pPr>
          </w:p>
          <w:p w14:paraId="1BB6BCF6" w14:textId="77777777" w:rsidR="00430B34" w:rsidRDefault="00430B34" w:rsidP="00256D7B">
            <w:pPr>
              <w:rPr>
                <w:rFonts w:asciiTheme="minorHAnsi" w:hAnsiTheme="minorHAnsi" w:cs="Arial"/>
              </w:rPr>
            </w:pPr>
          </w:p>
          <w:p w14:paraId="4C7BFA37" w14:textId="77777777" w:rsidR="00430B34" w:rsidRDefault="00430B34" w:rsidP="00256D7B">
            <w:pPr>
              <w:rPr>
                <w:rFonts w:asciiTheme="minorHAnsi" w:hAnsiTheme="minorHAnsi" w:cs="Arial"/>
              </w:rPr>
            </w:pPr>
          </w:p>
          <w:p w14:paraId="4B3AE972" w14:textId="77777777" w:rsidR="00430B34" w:rsidRDefault="00430B34" w:rsidP="00256D7B">
            <w:pPr>
              <w:rPr>
                <w:rFonts w:asciiTheme="minorHAnsi" w:hAnsiTheme="minorHAnsi" w:cs="Arial"/>
              </w:rPr>
            </w:pPr>
          </w:p>
          <w:p w14:paraId="2E1A8F9C" w14:textId="77777777" w:rsidR="00430B34" w:rsidRPr="009F7F9D" w:rsidRDefault="00430B34" w:rsidP="00256D7B">
            <w:pPr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</w:tcPr>
          <w:p w14:paraId="56890066" w14:textId="77777777" w:rsidR="00430B34" w:rsidRDefault="00430B34" w:rsidP="00256D7B">
            <w:pPr>
              <w:rPr>
                <w:rFonts w:asciiTheme="minorHAnsi" w:hAnsiTheme="minorHAnsi" w:cs="Arial"/>
              </w:rPr>
            </w:pPr>
          </w:p>
        </w:tc>
      </w:tr>
      <w:tr w:rsidR="00430B34" w14:paraId="3E67F6B2" w14:textId="60E12045" w:rsidTr="00430B34">
        <w:tc>
          <w:tcPr>
            <w:tcW w:w="1771" w:type="dxa"/>
          </w:tcPr>
          <w:p w14:paraId="54984BB0" w14:textId="77777777" w:rsidR="00430B34" w:rsidRPr="009F7F9D" w:rsidRDefault="00430B34" w:rsidP="00256D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Key Finding 2:  Connected understanding</w:t>
            </w:r>
          </w:p>
        </w:tc>
        <w:tc>
          <w:tcPr>
            <w:tcW w:w="4896" w:type="dxa"/>
          </w:tcPr>
          <w:p w14:paraId="719C7C4C" w14:textId="77777777" w:rsidR="00430B34" w:rsidRDefault="00430B34" w:rsidP="00256D7B">
            <w:pPr>
              <w:rPr>
                <w:rFonts w:asciiTheme="minorHAnsi" w:hAnsiTheme="minorHAnsi" w:cs="Arial"/>
              </w:rPr>
            </w:pPr>
          </w:p>
          <w:p w14:paraId="1B5955E4" w14:textId="77777777" w:rsidR="00430B34" w:rsidRDefault="00430B34" w:rsidP="00256D7B">
            <w:pPr>
              <w:rPr>
                <w:rFonts w:asciiTheme="minorHAnsi" w:hAnsiTheme="minorHAnsi" w:cs="Arial"/>
              </w:rPr>
            </w:pPr>
          </w:p>
          <w:p w14:paraId="4D40BD0E" w14:textId="77777777" w:rsidR="00430B34" w:rsidRDefault="00430B34" w:rsidP="00256D7B">
            <w:pPr>
              <w:rPr>
                <w:rFonts w:asciiTheme="minorHAnsi" w:hAnsiTheme="minorHAnsi" w:cs="Arial"/>
              </w:rPr>
            </w:pPr>
          </w:p>
          <w:p w14:paraId="47A1A8E3" w14:textId="77777777" w:rsidR="00430B34" w:rsidRDefault="00430B34" w:rsidP="00256D7B">
            <w:pPr>
              <w:rPr>
                <w:rFonts w:asciiTheme="minorHAnsi" w:hAnsiTheme="minorHAnsi" w:cs="Arial"/>
              </w:rPr>
            </w:pPr>
          </w:p>
          <w:p w14:paraId="1FD8EE66" w14:textId="77777777" w:rsidR="00430B34" w:rsidRDefault="00430B34" w:rsidP="00256D7B">
            <w:pPr>
              <w:rPr>
                <w:rFonts w:asciiTheme="minorHAnsi" w:hAnsiTheme="minorHAnsi" w:cs="Arial"/>
              </w:rPr>
            </w:pPr>
          </w:p>
          <w:p w14:paraId="603E820A" w14:textId="77777777" w:rsidR="00430B34" w:rsidRDefault="00430B34" w:rsidP="00256D7B">
            <w:pPr>
              <w:rPr>
                <w:rFonts w:asciiTheme="minorHAnsi" w:hAnsiTheme="minorHAnsi" w:cs="Arial"/>
              </w:rPr>
            </w:pPr>
          </w:p>
          <w:p w14:paraId="47D28106" w14:textId="77777777" w:rsidR="00430B34" w:rsidRDefault="00430B34" w:rsidP="00256D7B">
            <w:pPr>
              <w:rPr>
                <w:rFonts w:asciiTheme="minorHAnsi" w:hAnsiTheme="minorHAnsi" w:cs="Arial"/>
              </w:rPr>
            </w:pPr>
          </w:p>
          <w:p w14:paraId="71AC923A" w14:textId="77777777" w:rsidR="00430B34" w:rsidRDefault="00430B34" w:rsidP="00256D7B">
            <w:pPr>
              <w:rPr>
                <w:rFonts w:asciiTheme="minorHAnsi" w:hAnsiTheme="minorHAnsi" w:cs="Arial"/>
              </w:rPr>
            </w:pPr>
          </w:p>
          <w:p w14:paraId="0472AD1D" w14:textId="77777777" w:rsidR="00430B34" w:rsidRPr="009F7F9D" w:rsidRDefault="00430B34" w:rsidP="00256D7B">
            <w:pPr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</w:tcPr>
          <w:p w14:paraId="379FE164" w14:textId="77777777" w:rsidR="00430B34" w:rsidRDefault="00430B34" w:rsidP="00256D7B">
            <w:pPr>
              <w:rPr>
                <w:rFonts w:asciiTheme="minorHAnsi" w:hAnsiTheme="minorHAnsi" w:cs="Arial"/>
              </w:rPr>
            </w:pPr>
          </w:p>
        </w:tc>
      </w:tr>
      <w:tr w:rsidR="00430B34" w14:paraId="4685ECA9" w14:textId="0B968981" w:rsidTr="00430B34">
        <w:trPr>
          <w:trHeight w:val="70"/>
        </w:trPr>
        <w:tc>
          <w:tcPr>
            <w:tcW w:w="1771" w:type="dxa"/>
          </w:tcPr>
          <w:p w14:paraId="356FD73E" w14:textId="77777777" w:rsidR="00430B34" w:rsidRPr="009F7F9D" w:rsidRDefault="00430B34" w:rsidP="00256D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Key Finding 3:  Metacognition</w:t>
            </w:r>
          </w:p>
        </w:tc>
        <w:tc>
          <w:tcPr>
            <w:tcW w:w="4896" w:type="dxa"/>
          </w:tcPr>
          <w:p w14:paraId="1EA1316E" w14:textId="77777777" w:rsidR="00430B34" w:rsidRDefault="00430B34" w:rsidP="00256D7B">
            <w:pPr>
              <w:rPr>
                <w:rFonts w:asciiTheme="minorHAnsi" w:hAnsiTheme="minorHAnsi" w:cs="Arial"/>
              </w:rPr>
            </w:pPr>
          </w:p>
          <w:p w14:paraId="28F1FC83" w14:textId="77777777" w:rsidR="00430B34" w:rsidRDefault="00430B34" w:rsidP="00256D7B">
            <w:pPr>
              <w:rPr>
                <w:rFonts w:asciiTheme="minorHAnsi" w:hAnsiTheme="minorHAnsi" w:cs="Arial"/>
              </w:rPr>
            </w:pPr>
          </w:p>
          <w:p w14:paraId="6671063A" w14:textId="77777777" w:rsidR="00430B34" w:rsidRDefault="00430B34" w:rsidP="00256D7B">
            <w:pPr>
              <w:rPr>
                <w:rFonts w:asciiTheme="minorHAnsi" w:hAnsiTheme="minorHAnsi" w:cs="Arial"/>
              </w:rPr>
            </w:pPr>
          </w:p>
          <w:p w14:paraId="1908DAB4" w14:textId="77777777" w:rsidR="00430B34" w:rsidRDefault="00430B34" w:rsidP="00256D7B">
            <w:pPr>
              <w:rPr>
                <w:rFonts w:asciiTheme="minorHAnsi" w:hAnsiTheme="minorHAnsi" w:cs="Arial"/>
              </w:rPr>
            </w:pPr>
          </w:p>
          <w:p w14:paraId="03BAF9FF" w14:textId="77777777" w:rsidR="00430B34" w:rsidRDefault="00430B34" w:rsidP="00256D7B">
            <w:pPr>
              <w:rPr>
                <w:rFonts w:asciiTheme="minorHAnsi" w:hAnsiTheme="minorHAnsi" w:cs="Arial"/>
              </w:rPr>
            </w:pPr>
          </w:p>
          <w:p w14:paraId="474B2B99" w14:textId="77777777" w:rsidR="00430B34" w:rsidRDefault="00430B34" w:rsidP="00256D7B">
            <w:pPr>
              <w:rPr>
                <w:rFonts w:asciiTheme="minorHAnsi" w:hAnsiTheme="minorHAnsi" w:cs="Arial"/>
              </w:rPr>
            </w:pPr>
          </w:p>
          <w:p w14:paraId="29D46F57" w14:textId="77777777" w:rsidR="00430B34" w:rsidRDefault="00430B34" w:rsidP="00256D7B">
            <w:pPr>
              <w:rPr>
                <w:rFonts w:asciiTheme="minorHAnsi" w:hAnsiTheme="minorHAnsi" w:cs="Arial"/>
              </w:rPr>
            </w:pPr>
          </w:p>
          <w:p w14:paraId="55C01F84" w14:textId="77777777" w:rsidR="00430B34" w:rsidRPr="009F7F9D" w:rsidRDefault="00430B34" w:rsidP="00256D7B">
            <w:pPr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</w:tcPr>
          <w:p w14:paraId="2925DAFA" w14:textId="77777777" w:rsidR="00430B34" w:rsidRDefault="00430B34" w:rsidP="00256D7B">
            <w:pPr>
              <w:rPr>
                <w:rFonts w:asciiTheme="minorHAnsi" w:hAnsiTheme="minorHAnsi" w:cs="Arial"/>
              </w:rPr>
            </w:pPr>
          </w:p>
        </w:tc>
      </w:tr>
    </w:tbl>
    <w:p w14:paraId="5E38AF8D" w14:textId="77777777" w:rsidR="00393B55" w:rsidRDefault="00393B55" w:rsidP="00393B55">
      <w:pPr>
        <w:rPr>
          <w:b/>
        </w:rPr>
      </w:pPr>
    </w:p>
    <w:p w14:paraId="3A06DFE0" w14:textId="77777777" w:rsidR="00393B55" w:rsidRDefault="00393B55" w:rsidP="00393B55">
      <w:r>
        <w:rPr>
          <w:b/>
        </w:rPr>
        <w:t xml:space="preserve">If time </w:t>
      </w:r>
      <w:r>
        <w:t>b) How does this key finding help you better understand student learning issues in introductory courses in your discipline?</w:t>
      </w:r>
    </w:p>
    <w:p w14:paraId="1AD4E3D7" w14:textId="3FB3AC7C" w:rsidR="009F7F9D" w:rsidRPr="00393B55" w:rsidRDefault="00393B55" w:rsidP="00393B55">
      <w:r>
        <w:t>c) Prepare a whiteboard to illustrate your group’s findings for part (b).</w:t>
      </w:r>
    </w:p>
    <w:sectPr w:rsidR="009F7F9D" w:rsidRPr="00393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2D09A" w14:textId="77777777" w:rsidR="0016388F" w:rsidRDefault="0016388F" w:rsidP="0090380F">
      <w:r>
        <w:separator/>
      </w:r>
    </w:p>
  </w:endnote>
  <w:endnote w:type="continuationSeparator" w:id="0">
    <w:p w14:paraId="71131FD3" w14:textId="77777777" w:rsidR="0016388F" w:rsidRDefault="0016388F" w:rsidP="0090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F8E2A" w14:textId="77777777" w:rsidR="00BD5823" w:rsidRDefault="00BD58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60258" w14:textId="77777777" w:rsidR="00BD5823" w:rsidRDefault="00BD58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94D05" w14:textId="77777777" w:rsidR="00BD5823" w:rsidRDefault="00BD5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300A3" w14:textId="77777777" w:rsidR="0016388F" w:rsidRDefault="0016388F" w:rsidP="0090380F">
      <w:r>
        <w:separator/>
      </w:r>
    </w:p>
  </w:footnote>
  <w:footnote w:type="continuationSeparator" w:id="0">
    <w:p w14:paraId="138FB06B" w14:textId="77777777" w:rsidR="0016388F" w:rsidRDefault="0016388F" w:rsidP="0090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6D55" w14:textId="77777777" w:rsidR="00BD5823" w:rsidRDefault="00BD5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97D90" w14:textId="7072CEF7" w:rsidR="00BD5823" w:rsidRPr="0090380F" w:rsidRDefault="0090380F" w:rsidP="00BD5823">
    <w:pPr>
      <w:pStyle w:val="Header"/>
      <w:jc w:val="right"/>
      <w:rPr>
        <w:sz w:val="14"/>
      </w:rPr>
    </w:pPr>
    <w:r w:rsidRPr="0062123D">
      <w:rPr>
        <w:noProof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F9F79" wp14:editId="2C95B5F5">
              <wp:simplePos x="0" y="0"/>
              <wp:positionH relativeFrom="column">
                <wp:posOffset>114300</wp:posOffset>
              </wp:positionH>
              <wp:positionV relativeFrom="paragraph">
                <wp:posOffset>-228600</wp:posOffset>
              </wp:positionV>
              <wp:extent cx="2374900" cy="600075"/>
              <wp:effectExtent l="0" t="0" r="12700" b="952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DB3C3" w14:textId="77777777" w:rsidR="0090380F" w:rsidRPr="00516B38" w:rsidRDefault="0090380F" w:rsidP="0090380F">
                          <w:pPr>
                            <w:pStyle w:val="Header"/>
                            <w:jc w:val="both"/>
                            <w:rPr>
                              <w:spacing w:val="40"/>
                              <w:position w:val="-6"/>
                              <w:sz w:val="80"/>
                              <w:szCs w:val="80"/>
                            </w:rPr>
                          </w:pPr>
                          <w:r>
                            <w:rPr>
                              <w:spacing w:val="40"/>
                              <w:position w:val="-6"/>
                              <w:sz w:val="80"/>
                              <w:szCs w:val="80"/>
                            </w:rPr>
                            <w:t>C-Core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pt;margin-top:-17.95pt;width:187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" stroked="f">
              <v:textbox>
                <w:txbxContent>
                  <w:p w14:paraId="5EFDB3C3" w14:textId="77777777" w:rsidR="0090380F" w:rsidRPr="00516B38" w:rsidRDefault="0090380F" w:rsidP="0090380F">
                    <w:pPr>
                      <w:pStyle w:val="Header"/>
                      <w:jc w:val="both"/>
                      <w:rPr>
                        <w:spacing w:val="40"/>
                        <w:position w:val="-6"/>
                        <w:sz w:val="80"/>
                        <w:szCs w:val="80"/>
                      </w:rPr>
                    </w:pPr>
                    <w:r>
                      <w:rPr>
                        <w:spacing w:val="40"/>
                        <w:position w:val="-6"/>
                        <w:sz w:val="80"/>
                        <w:szCs w:val="80"/>
                      </w:rPr>
                      <w:t>C-Core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2123D">
      <w:rPr>
        <w:szCs w:val="40"/>
      </w:rPr>
      <w:t xml:space="preserve"> </w:t>
    </w:r>
    <w:bookmarkStart w:id="0" w:name="_GoBack"/>
    <w:bookmarkEnd w:id="0"/>
  </w:p>
  <w:p w14:paraId="2805B790" w14:textId="39B99331" w:rsidR="0090380F" w:rsidRPr="0090380F" w:rsidRDefault="0090380F" w:rsidP="0090380F">
    <w:pPr>
      <w:pStyle w:val="Header"/>
      <w:jc w:val="right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2709" w14:textId="77777777" w:rsidR="00BD5823" w:rsidRDefault="00BD5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548A5"/>
    <w:multiLevelType w:val="hybridMultilevel"/>
    <w:tmpl w:val="626C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73957"/>
    <w:multiLevelType w:val="multilevel"/>
    <w:tmpl w:val="926C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D1D"/>
    <w:rsid w:val="00010B6B"/>
    <w:rsid w:val="0016388F"/>
    <w:rsid w:val="00256D7B"/>
    <w:rsid w:val="002F791B"/>
    <w:rsid w:val="00367A6C"/>
    <w:rsid w:val="00393B55"/>
    <w:rsid w:val="00430B34"/>
    <w:rsid w:val="005B4D63"/>
    <w:rsid w:val="005F04A2"/>
    <w:rsid w:val="00686D1D"/>
    <w:rsid w:val="006E299D"/>
    <w:rsid w:val="0082373C"/>
    <w:rsid w:val="0088121D"/>
    <w:rsid w:val="0090380F"/>
    <w:rsid w:val="0096247B"/>
    <w:rsid w:val="009F7F9D"/>
    <w:rsid w:val="00A32705"/>
    <w:rsid w:val="00B53B89"/>
    <w:rsid w:val="00BD5823"/>
    <w:rsid w:val="00C470A1"/>
    <w:rsid w:val="00C86192"/>
    <w:rsid w:val="00DD1AB0"/>
    <w:rsid w:val="00E1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30DB"/>
  <w15:docId w15:val="{2F426B6F-098A-DA41-8D12-604681D8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AB0"/>
    <w:pPr>
      <w:jc w:val="left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F791B"/>
    <w:rPr>
      <w:rFonts w:ascii="Times" w:eastAsia="Times" w:hAnsi="Times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rsid w:val="002F791B"/>
    <w:rPr>
      <w:rFonts w:ascii="Times" w:eastAsia="Times" w:hAnsi="Times" w:cs="Times New Roman"/>
      <w:sz w:val="16"/>
      <w:szCs w:val="20"/>
    </w:rPr>
  </w:style>
  <w:style w:type="table" w:styleId="TableGrid">
    <w:name w:val="Table Grid"/>
    <w:basedOn w:val="TableNormal"/>
    <w:uiPriority w:val="59"/>
    <w:rsid w:val="005B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7F9D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470A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0A1"/>
    <w:rPr>
      <w:rFonts w:ascii="Calibri" w:eastAsia="Times New Roman" w:hAnsi="Calibr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0A1"/>
    <w:rPr>
      <w:rFonts w:ascii="Calibri" w:eastAsia="Times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0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A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8121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3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380F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3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80F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Borda</dc:creator>
  <cp:lastModifiedBy>Microsoft Office User</cp:lastModifiedBy>
  <cp:revision>5</cp:revision>
  <dcterms:created xsi:type="dcterms:W3CDTF">2015-02-25T03:50:00Z</dcterms:created>
  <dcterms:modified xsi:type="dcterms:W3CDTF">2019-03-06T23:42:00Z</dcterms:modified>
</cp:coreProperties>
</file>